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2B" w:rsidRPr="002D422B" w:rsidRDefault="002D422B" w:rsidP="002D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22B">
        <w:rPr>
          <w:rFonts w:ascii="Arial" w:eastAsia="Times New Roman" w:hAnsi="Arial" w:cs="Arial"/>
          <w:color w:val="4C4E4E"/>
          <w:sz w:val="27"/>
          <w:szCs w:val="27"/>
          <w:shd w:val="clear" w:color="auto" w:fill="FFFFFF"/>
        </w:rPr>
        <w:t>May 2022</w:t>
      </w:r>
      <w:r w:rsidRPr="002D422B">
        <w:rPr>
          <w:rFonts w:ascii="Arial" w:eastAsia="Times New Roman" w:hAnsi="Arial" w:cs="Arial"/>
          <w:color w:val="4C4E4E"/>
          <w:sz w:val="24"/>
          <w:szCs w:val="24"/>
        </w:rPr>
        <w:br/>
      </w:r>
      <w:r w:rsidRPr="002D422B">
        <w:rPr>
          <w:rFonts w:ascii="MS Sans Serif" w:eastAsia="Times New Roman" w:hAnsi="MS Sans Serif" w:cs="Times New Roman"/>
          <w:b/>
          <w:bCs/>
          <w:color w:val="4C4E4E"/>
          <w:sz w:val="27"/>
          <w:szCs w:val="27"/>
          <w:shd w:val="clear" w:color="auto" w:fill="FFFFFF"/>
        </w:rPr>
        <w:t>Theme:</w:t>
      </w:r>
      <w:r w:rsidRPr="002D422B">
        <w:rPr>
          <w:rFonts w:ascii="MS Sans Serif" w:eastAsia="Times New Roman" w:hAnsi="MS Sans Serif" w:cs="Times New Roman"/>
          <w:color w:val="4C4E4E"/>
          <w:sz w:val="27"/>
          <w:szCs w:val="27"/>
          <w:shd w:val="clear" w:color="auto" w:fill="FFFFFF"/>
        </w:rPr>
        <w:t> </w:t>
      </w:r>
      <w:r w:rsidRPr="002D422B">
        <w:rPr>
          <w:rFonts w:ascii="MS Sans Serif" w:eastAsia="Times New Roman" w:hAnsi="MS Sans Serif" w:cs="Times New Roman"/>
          <w:color w:val="4C4E4E"/>
          <w:sz w:val="24"/>
          <w:szCs w:val="24"/>
          <w:shd w:val="clear" w:color="auto" w:fill="FFFFFF"/>
        </w:rPr>
        <w:t>Access </w:t>
      </w:r>
      <w:r w:rsidRPr="002D422B">
        <w:rPr>
          <w:rFonts w:ascii="MS Sans Serif" w:eastAsia="Times New Roman" w:hAnsi="MS Sans Serif" w:cs="Times New Roman"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MS Sans Serif" w:eastAsia="Times New Roman" w:hAnsi="MS Sans Serif" w:cs="Times New Roman"/>
          <w:b/>
          <w:bCs/>
          <w:color w:val="4C4E4E"/>
          <w:sz w:val="27"/>
          <w:szCs w:val="27"/>
          <w:shd w:val="clear" w:color="auto" w:fill="FFFFFF"/>
        </w:rPr>
        <w:t>Purpose:</w:t>
      </w:r>
      <w:r w:rsidRPr="002D422B">
        <w:rPr>
          <w:rFonts w:ascii="MS Sans Serif" w:eastAsia="Times New Roman" w:hAnsi="MS Sans Serif" w:cs="Times New Roman"/>
          <w:color w:val="4C4E4E"/>
          <w:sz w:val="27"/>
          <w:szCs w:val="27"/>
          <w:shd w:val="clear" w:color="auto" w:fill="FFFFFF"/>
        </w:rPr>
        <w:t> </w:t>
      </w:r>
      <w:r w:rsidRPr="002D422B">
        <w:rPr>
          <w:rFonts w:ascii="MS Sans Serif" w:eastAsia="Times New Roman" w:hAnsi="MS Sans Serif" w:cs="Times New Roman"/>
          <w:color w:val="4C4E4E"/>
          <w:sz w:val="24"/>
          <w:szCs w:val="24"/>
          <w:shd w:val="clear" w:color="auto" w:fill="FFFFFF"/>
        </w:rPr>
        <w:t>To ensure that policies and practices are in place at the school and district levels to support academic fairness and inclusion for all students.</w:t>
      </w:r>
      <w:r w:rsidRPr="002D422B">
        <w:rPr>
          <w:rFonts w:ascii="MS Sans Serif" w:eastAsia="Times New Roman" w:hAnsi="MS Sans Serif" w:cs="Times New Roman"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MS Sans Serif" w:eastAsia="Times New Roman" w:hAnsi="MS Sans Serif" w:cs="Times New Roman"/>
          <w:b/>
          <w:bCs/>
          <w:color w:val="4C4E4E"/>
          <w:sz w:val="27"/>
          <w:szCs w:val="27"/>
          <w:shd w:val="clear" w:color="auto" w:fill="FFFFFF"/>
        </w:rPr>
        <w:t>Quote:</w:t>
      </w:r>
      <w:r w:rsidRPr="002D422B">
        <w:rPr>
          <w:rFonts w:ascii="MS Sans Serif" w:eastAsia="Times New Roman" w:hAnsi="MS Sans Serif" w:cs="Times New Roman"/>
          <w:color w:val="4C4E4E"/>
          <w:sz w:val="27"/>
          <w:szCs w:val="27"/>
          <w:shd w:val="clear" w:color="auto" w:fill="FFFFFF"/>
        </w:rPr>
        <w:t> </w:t>
      </w:r>
      <w:r w:rsidRPr="002D422B">
        <w:rPr>
          <w:rFonts w:ascii="MS Sans Serif" w:eastAsia="Times New Roman" w:hAnsi="MS Sans Serif" w:cs="Times New Roman"/>
          <w:color w:val="4C4E4E"/>
          <w:sz w:val="24"/>
          <w:szCs w:val="24"/>
          <w:shd w:val="clear" w:color="auto" w:fill="FFFFFF"/>
        </w:rPr>
        <w:t>"It is not beyond our power to create a world in which all children have access to a good education." Nelson Mandela</w:t>
      </w:r>
      <w:r w:rsidRPr="002D422B">
        <w:rPr>
          <w:rFonts w:ascii="MS Sans Serif" w:eastAsia="Times New Roman" w:hAnsi="MS Sans Serif" w:cs="Times New Roman"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Comic Sans MS" w:eastAsia="Times New Roman" w:hAnsi="Comic Sans MS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C73AB7B" wp14:editId="67E945CB">
            <wp:extent cx="1437005" cy="2011680"/>
            <wp:effectExtent l="0" t="0" r="0" b="7620"/>
            <wp:docPr id="1" name="Picture 1" descr="https://lh6.googleusercontent.com/I704nDr5IT_n1y0nA77jLwzaAJ7aJ3paYMvxE26lHnn-S1Cbs9Ui0l3QmLITeKQRuLTHBwNU2en5gF09ds161D7OX7CIf9V9NEZZ8lDkLjZ4auY_P26A2_qfrfpeP1RUylj29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704nDr5IT_n1y0nA77jLwzaAJ7aJ3paYMvxE26lHnn-S1Cbs9Ui0l3QmLITeKQRuLTHBwNU2en5gF09ds161D7OX7CIf9V9NEZZ8lDkLjZ4auY_P26A2_qfrfpeP1RUylj29z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22B">
        <w:rPr>
          <w:rFonts w:ascii="Comic Sans MS" w:eastAsia="Times New Roman" w:hAnsi="Comic Sans MS" w:cs="Times New Roman"/>
          <w:color w:val="000000"/>
          <w:sz w:val="28"/>
          <w:szCs w:val="28"/>
          <w:bdr w:val="none" w:sz="0" w:space="0" w:color="auto" w:frame="1"/>
        </w:rPr>
        <w:br/>
        <w:t>April 2022</w:t>
      </w:r>
      <w:r w:rsidRPr="002D422B">
        <w:rPr>
          <w:rFonts w:ascii="Comic Sans MS" w:eastAsia="Times New Roman" w:hAnsi="Comic Sans MS" w:cs="Times New Roman"/>
          <w:color w:val="000000"/>
          <w:sz w:val="28"/>
          <w:szCs w:val="28"/>
          <w:bdr w:val="none" w:sz="0" w:space="0" w:color="auto" w:frame="1"/>
        </w:rPr>
        <w:br/>
        <w:t>April 2022</w:t>
      </w:r>
      <w:r w:rsidRPr="002D422B">
        <w:rPr>
          <w:rFonts w:ascii="Arial" w:eastAsia="Times New Roman" w:hAnsi="Arial" w:cs="Arial"/>
          <w:color w:val="4C4E4E"/>
          <w:sz w:val="24"/>
          <w:szCs w:val="24"/>
        </w:rPr>
        <w:br/>
      </w:r>
      <w:r w:rsidRPr="002D422B">
        <w:rPr>
          <w:rFonts w:ascii="MS Sans Serif" w:eastAsia="Times New Roman" w:hAnsi="MS Sans Serif" w:cs="Times New Roman"/>
          <w:b/>
          <w:bCs/>
          <w:color w:val="4C4E4E"/>
          <w:sz w:val="27"/>
          <w:szCs w:val="27"/>
          <w:shd w:val="clear" w:color="auto" w:fill="FFFFFF"/>
        </w:rPr>
        <w:t>Theme: </w:t>
      </w:r>
      <w:r w:rsidRPr="002D422B">
        <w:rPr>
          <w:rFonts w:ascii="MS Sans Serif" w:eastAsia="Times New Roman" w:hAnsi="MS Sans Serif" w:cs="Times New Roman"/>
          <w:color w:val="4C4E4E"/>
          <w:sz w:val="24"/>
          <w:szCs w:val="24"/>
          <w:shd w:val="clear" w:color="auto" w:fill="FFFFFF"/>
        </w:rPr>
        <w:t>Barriers</w:t>
      </w:r>
      <w:r w:rsidRPr="002D422B">
        <w:rPr>
          <w:rFonts w:ascii="MS Sans Serif" w:eastAsia="Times New Roman" w:hAnsi="MS Sans Serif" w:cs="Times New Roman"/>
          <w:color w:val="4C4E4E"/>
          <w:sz w:val="27"/>
          <w:szCs w:val="27"/>
          <w:shd w:val="clear" w:color="auto" w:fill="FFFFFF"/>
        </w:rPr>
        <w:br/>
      </w:r>
      <w:r w:rsidRPr="002D422B">
        <w:rPr>
          <w:rFonts w:ascii="MS Sans Serif" w:eastAsia="Times New Roman" w:hAnsi="MS Sans Serif" w:cs="Times New Roman"/>
          <w:b/>
          <w:bCs/>
          <w:color w:val="4C4E4E"/>
          <w:sz w:val="27"/>
          <w:szCs w:val="27"/>
          <w:shd w:val="clear" w:color="auto" w:fill="FFFFFF"/>
        </w:rPr>
        <w:t>Purpose: </w:t>
      </w:r>
      <w:r w:rsidRPr="002D422B">
        <w:rPr>
          <w:rFonts w:ascii="MS Sans Serif" w:eastAsia="Times New Roman" w:hAnsi="MS Sans Serif" w:cs="Times New Roman"/>
          <w:color w:val="4C4E4E"/>
          <w:sz w:val="24"/>
          <w:szCs w:val="24"/>
          <w:shd w:val="clear" w:color="auto" w:fill="FFFFFF"/>
        </w:rPr>
        <w:t>To recognize barriers that may exist within the educational setting that impacts students' ability to succeed.</w:t>
      </w:r>
      <w:r w:rsidRPr="002D422B">
        <w:rPr>
          <w:rFonts w:ascii="MS Sans Serif" w:eastAsia="Times New Roman" w:hAnsi="MS Sans Serif" w:cs="Times New Roman"/>
          <w:color w:val="4C4E4E"/>
          <w:sz w:val="27"/>
          <w:szCs w:val="27"/>
          <w:shd w:val="clear" w:color="auto" w:fill="FFFFFF"/>
        </w:rPr>
        <w:br/>
      </w:r>
      <w:r w:rsidRPr="002D422B">
        <w:rPr>
          <w:rFonts w:ascii="MS Sans Serif" w:eastAsia="Times New Roman" w:hAnsi="MS Sans Serif" w:cs="Times New Roman"/>
          <w:b/>
          <w:bCs/>
          <w:color w:val="4C4E4E"/>
          <w:sz w:val="27"/>
          <w:szCs w:val="27"/>
          <w:shd w:val="clear" w:color="auto" w:fill="FFFFFF"/>
        </w:rPr>
        <w:t>Quote: </w:t>
      </w:r>
      <w:r w:rsidRPr="002D422B">
        <w:rPr>
          <w:rFonts w:ascii="MS Sans Serif" w:eastAsia="Times New Roman" w:hAnsi="MS Sans Serif" w:cs="Times New Roman"/>
          <w:color w:val="4C4E4E"/>
          <w:sz w:val="24"/>
          <w:szCs w:val="24"/>
          <w:shd w:val="clear" w:color="auto" w:fill="FFFFFF"/>
        </w:rPr>
        <w:t>"To find equality for mankind, we must first remove barriers that have divided us for so long." ~Robert M. Hensel</w:t>
      </w:r>
      <w:r w:rsidRPr="002D422B">
        <w:rPr>
          <w:rFonts w:ascii="Arial" w:eastAsia="Times New Roman" w:hAnsi="Arial" w:cs="Arial"/>
          <w:color w:val="4C4E4E"/>
          <w:sz w:val="24"/>
          <w:szCs w:val="24"/>
        </w:rPr>
        <w:br/>
      </w:r>
      <w:r w:rsidRPr="002D422B">
        <w:rPr>
          <w:rFonts w:ascii="Comic Sans MS" w:eastAsia="Times New Roman" w:hAnsi="Comic Sans MS" w:cs="Times New Roman"/>
          <w:noProof/>
          <w:color w:val="000000"/>
          <w:sz w:val="30"/>
          <w:szCs w:val="30"/>
          <w:bdr w:val="none" w:sz="0" w:space="0" w:color="auto" w:frame="1"/>
        </w:rPr>
        <w:drawing>
          <wp:inline distT="0" distB="0" distL="0" distR="0" wp14:anchorId="6C864B59" wp14:editId="12E1F9C2">
            <wp:extent cx="848995" cy="1188720"/>
            <wp:effectExtent l="0" t="0" r="8255" b="0"/>
            <wp:docPr id="2" name="Picture 2" descr="https://lh5.googleusercontent.com/zt4cYsmCR_fwKyqTwUE7oqtBj5jSDM1uGC8aZQaOYSkoDQsawIsHLv5SkeLmLrgwgGW0ZDEr9dAA6aFAv8mHDnnQE_-kszKnAqMxrjH3R78tCj0z7lY4h9HR-7ki1r60eJ_U9H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zt4cYsmCR_fwKyqTwUE7oqtBj5jSDM1uGC8aZQaOYSkoDQsawIsHLv5SkeLmLrgwgGW0ZDEr9dAA6aFAv8mHDnnQE_-kszKnAqMxrjH3R78tCj0z7lY4h9HR-7ki1r60eJ_U9Hu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22B">
        <w:rPr>
          <w:rFonts w:ascii="Comic Sans MS" w:eastAsia="Times New Roman" w:hAnsi="Comic Sans MS" w:cs="Times New Roman"/>
          <w:color w:val="000000"/>
          <w:sz w:val="30"/>
          <w:szCs w:val="30"/>
          <w:bdr w:val="none" w:sz="0" w:space="0" w:color="auto" w:frame="1"/>
        </w:rPr>
        <w:br/>
      </w:r>
      <w:r w:rsidRPr="002D422B">
        <w:rPr>
          <w:rFonts w:ascii="Arial" w:eastAsia="Times New Roman" w:hAnsi="Arial" w:cs="Arial"/>
          <w:color w:val="4C4E4E"/>
          <w:sz w:val="24"/>
          <w:szCs w:val="24"/>
        </w:rPr>
        <w:br/>
      </w:r>
      <w:r w:rsidRPr="002D422B">
        <w:rPr>
          <w:rFonts w:ascii="Arial" w:eastAsia="Times New Roman" w:hAnsi="Arial" w:cs="Arial"/>
          <w:color w:val="4C4E4E"/>
          <w:sz w:val="27"/>
          <w:szCs w:val="27"/>
          <w:shd w:val="clear" w:color="auto" w:fill="FFFFFF"/>
        </w:rPr>
        <w:t>March 2022</w:t>
      </w:r>
      <w:r w:rsidRPr="002D422B">
        <w:rPr>
          <w:rFonts w:ascii="Arial" w:eastAsia="Times New Roman" w:hAnsi="Arial" w:cs="Arial"/>
          <w:color w:val="4C4E4E"/>
          <w:sz w:val="24"/>
          <w:szCs w:val="24"/>
        </w:rPr>
        <w:br/>
      </w:r>
      <w:r w:rsidRPr="002D422B">
        <w:rPr>
          <w:rFonts w:ascii="MS Sans Serif" w:eastAsia="Times New Roman" w:hAnsi="MS Sans Serif" w:cs="Times New Roman"/>
          <w:b/>
          <w:bCs/>
          <w:color w:val="4C4E4E"/>
          <w:sz w:val="27"/>
          <w:szCs w:val="27"/>
          <w:shd w:val="clear" w:color="auto" w:fill="FFFFFF"/>
        </w:rPr>
        <w:t>Theme:</w:t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 Courageous Leadership</w:t>
      </w:r>
      <w:r w:rsidRPr="002D422B">
        <w:rPr>
          <w:rFonts w:ascii="Arial" w:eastAsia="Times New Roman" w:hAnsi="Arial" w:cs="Arial"/>
          <w:color w:val="4C4E4E"/>
          <w:sz w:val="24"/>
          <w:szCs w:val="24"/>
        </w:rPr>
        <w:br/>
      </w:r>
      <w:r w:rsidRPr="002D422B">
        <w:rPr>
          <w:rFonts w:ascii="MS Sans Serif" w:eastAsia="Times New Roman" w:hAnsi="MS Sans Serif" w:cs="Times New Roman"/>
          <w:b/>
          <w:bCs/>
          <w:color w:val="4C4E4E"/>
          <w:sz w:val="27"/>
          <w:szCs w:val="27"/>
          <w:shd w:val="clear" w:color="auto" w:fill="FFFFFF"/>
        </w:rPr>
        <w:t>Purpose:</w:t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 To encourage leadership that empowers us to face our fears and lead even in the face of adversity.</w:t>
      </w:r>
      <w:r w:rsidRPr="002D422B">
        <w:rPr>
          <w:rFonts w:ascii="Arial" w:eastAsia="Times New Roman" w:hAnsi="Arial" w:cs="Arial"/>
          <w:color w:val="4C4E4E"/>
          <w:sz w:val="24"/>
          <w:szCs w:val="24"/>
        </w:rPr>
        <w:br/>
      </w:r>
      <w:r w:rsidRPr="002D422B">
        <w:rPr>
          <w:rFonts w:ascii="MS Sans Serif" w:eastAsia="Times New Roman" w:hAnsi="MS Sans Serif" w:cs="Times New Roman"/>
          <w:b/>
          <w:bCs/>
          <w:color w:val="4C4E4E"/>
          <w:sz w:val="27"/>
          <w:szCs w:val="27"/>
          <w:shd w:val="clear" w:color="auto" w:fill="FFFFFF"/>
        </w:rPr>
        <w:t>Quote:</w:t>
      </w:r>
      <w:r w:rsidRPr="002D422B">
        <w:rPr>
          <w:rFonts w:ascii="MS Sans Serif" w:eastAsia="Times New Roman" w:hAnsi="MS Sans Serif" w:cs="Times New Roman"/>
          <w:color w:val="4C4E4E"/>
          <w:sz w:val="27"/>
          <w:szCs w:val="27"/>
          <w:shd w:val="clear" w:color="auto" w:fill="FFFFFF"/>
        </w:rPr>
        <w:t> </w:t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"Courageous leadership is not fearless leadership. What makes you a leader is how you deal with your fears."                                                                               ~ Andy Hargreaves</w:t>
      </w:r>
      <w:r w:rsidRPr="002D422B">
        <w:rPr>
          <w:rFonts w:ascii="Arial" w:eastAsia="Times New Roman" w:hAnsi="Arial" w:cs="Arial"/>
          <w:color w:val="4C4E4E"/>
          <w:sz w:val="24"/>
          <w:szCs w:val="24"/>
        </w:rPr>
        <w:br/>
      </w:r>
      <w:r w:rsidRPr="002D422B">
        <w:rPr>
          <w:rFonts w:ascii="Comic Sans MS" w:eastAsia="Times New Roman" w:hAnsi="Comic Sans MS" w:cs="Times New Roman"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770581FA" wp14:editId="5CDC0175">
            <wp:extent cx="1449705" cy="1868170"/>
            <wp:effectExtent l="0" t="0" r="0" b="0"/>
            <wp:docPr id="3" name="Picture 3" descr="https://lh6.googleusercontent.com/hyuxf2ui6rmlJhN4Q2R5TLTRZojOIwlrx66Fa8J8rXVJvaRYwReCzkYjciBNxmcjXA5PXL75HP5iYcAHv-GLdMCcd-dgvjQhGFcrMBIer5yCJqmD7H9KXDbSccGIXG8IoCda0e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hyuxf2ui6rmlJhN4Q2R5TLTRZojOIwlrx66Fa8J8rXVJvaRYwReCzkYjciBNxmcjXA5PXL75HP5iYcAHv-GLdMCcd-dgvjQhGFcrMBIer5yCJqmD7H9KXDbSccGIXG8IoCda0eJ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22B">
        <w:rPr>
          <w:rFonts w:ascii="Arial" w:eastAsia="Times New Roman" w:hAnsi="Arial" w:cs="Arial"/>
          <w:color w:val="4C4E4E"/>
          <w:sz w:val="24"/>
          <w:szCs w:val="24"/>
        </w:rPr>
        <w:br/>
      </w:r>
      <w:r w:rsidRPr="002D422B">
        <w:rPr>
          <w:rFonts w:ascii="Arial" w:eastAsia="Times New Roman" w:hAnsi="Arial" w:cs="Arial"/>
          <w:color w:val="4C4E4E"/>
          <w:sz w:val="24"/>
          <w:szCs w:val="24"/>
        </w:rPr>
        <w:br/>
      </w:r>
      <w:r w:rsidRPr="002D422B">
        <w:rPr>
          <w:rFonts w:ascii="Arial" w:eastAsia="Times New Roman" w:hAnsi="Arial" w:cs="Arial"/>
          <w:color w:val="4C4E4E"/>
          <w:sz w:val="27"/>
          <w:szCs w:val="27"/>
          <w:shd w:val="clear" w:color="auto" w:fill="FFFFFF"/>
        </w:rPr>
        <w:t>February 2022</w:t>
      </w:r>
      <w:r w:rsidRPr="002D422B">
        <w:rPr>
          <w:rFonts w:ascii="Arial" w:eastAsia="Times New Roman" w:hAnsi="Arial" w:cs="Arial"/>
          <w:color w:val="4C4E4E"/>
          <w:sz w:val="24"/>
          <w:szCs w:val="24"/>
        </w:rPr>
        <w:br/>
      </w:r>
      <w:r w:rsidRPr="002D422B">
        <w:rPr>
          <w:rFonts w:ascii="MS Sans Serif" w:eastAsia="Times New Roman" w:hAnsi="MS Sans Serif" w:cs="Arial"/>
          <w:b/>
          <w:bCs/>
          <w:color w:val="000000"/>
          <w:sz w:val="27"/>
          <w:szCs w:val="27"/>
          <w:shd w:val="clear" w:color="auto" w:fill="FFFFFF"/>
        </w:rPr>
        <w:t>Theme:</w:t>
      </w:r>
      <w:r w:rsidRPr="002D422B">
        <w:rPr>
          <w:rFonts w:ascii="MS Sans Serif" w:eastAsia="Times New Roman" w:hAnsi="MS Sans Serif" w:cs="Arial"/>
          <w:color w:val="595959"/>
          <w:sz w:val="27"/>
          <w:szCs w:val="27"/>
          <w:shd w:val="clear" w:color="auto" w:fill="FFFFFF"/>
        </w:rPr>
        <w:t> Community</w:t>
      </w:r>
      <w:r w:rsidRPr="002D422B">
        <w:rPr>
          <w:rFonts w:ascii="MS Sans Serif" w:eastAsia="Times New Roman" w:hAnsi="MS Sans Serif" w:cs="Arial"/>
          <w:color w:val="595959"/>
          <w:sz w:val="27"/>
          <w:szCs w:val="27"/>
          <w:shd w:val="clear" w:color="auto" w:fill="FFFFFF"/>
        </w:rPr>
        <w:br/>
      </w:r>
      <w:r w:rsidRPr="002D422B">
        <w:rPr>
          <w:rFonts w:ascii="MS Sans Serif" w:eastAsia="Times New Roman" w:hAnsi="MS Sans Serif" w:cs="Arial"/>
          <w:b/>
          <w:bCs/>
          <w:color w:val="000000"/>
          <w:sz w:val="27"/>
          <w:szCs w:val="27"/>
          <w:shd w:val="clear" w:color="auto" w:fill="FFFFFF"/>
        </w:rPr>
        <w:t>Purpose:</w:t>
      </w:r>
      <w:r w:rsidRPr="002D422B">
        <w:rPr>
          <w:rFonts w:ascii="MS Sans Serif" w:eastAsia="Times New Roman" w:hAnsi="MS Sans Serif" w:cs="Arial"/>
          <w:color w:val="595959"/>
          <w:sz w:val="27"/>
          <w:szCs w:val="27"/>
          <w:shd w:val="clear" w:color="auto" w:fill="FFFFFF"/>
        </w:rPr>
        <w:t> </w:t>
      </w:r>
      <w:r w:rsidRPr="002D422B">
        <w:rPr>
          <w:rFonts w:ascii="MS Sans Serif" w:eastAsia="Times New Roman" w:hAnsi="MS Sans Serif" w:cs="Arial"/>
          <w:color w:val="595959"/>
          <w:sz w:val="27"/>
          <w:szCs w:val="27"/>
        </w:rPr>
        <w:t xml:space="preserve">To embrace the diversity of our community, which is our greatest strength. </w:t>
      </w:r>
      <w:r w:rsidRPr="002D422B">
        <w:rPr>
          <w:rFonts w:ascii="MS Sans Serif" w:eastAsia="Times New Roman" w:hAnsi="MS Sans Serif" w:cs="Arial"/>
          <w:b/>
          <w:bCs/>
          <w:color w:val="000000"/>
          <w:sz w:val="27"/>
          <w:szCs w:val="27"/>
          <w:shd w:val="clear" w:color="auto" w:fill="FFFFFF"/>
        </w:rPr>
        <w:t>Quote: </w:t>
      </w:r>
    </w:p>
    <w:p w:rsidR="002D422B" w:rsidRPr="002D422B" w:rsidRDefault="002D422B" w:rsidP="002D4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E4E"/>
          <w:spacing w:val="5"/>
          <w:sz w:val="24"/>
          <w:szCs w:val="24"/>
        </w:rPr>
      </w:pPr>
      <w:r w:rsidRPr="002D422B">
        <w:rPr>
          <w:rFonts w:ascii="MS Sans Serif" w:eastAsia="Times New Roman" w:hAnsi="MS Sans Serif" w:cs="Arial"/>
          <w:color w:val="595959"/>
          <w:spacing w:val="5"/>
          <w:sz w:val="27"/>
          <w:szCs w:val="27"/>
        </w:rPr>
        <w:t>“There is no power for change greater than a community discovering what it cares about.”</w:t>
      </w:r>
    </w:p>
    <w:p w:rsidR="002D422B" w:rsidRPr="002D422B" w:rsidRDefault="002D422B" w:rsidP="002D42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E4E"/>
          <w:spacing w:val="5"/>
          <w:sz w:val="24"/>
          <w:szCs w:val="24"/>
        </w:rPr>
      </w:pPr>
      <w:r w:rsidRPr="002D422B">
        <w:rPr>
          <w:rFonts w:ascii="MS Sans Serif" w:eastAsia="Times New Roman" w:hAnsi="MS Sans Serif" w:cs="Arial"/>
          <w:b/>
          <w:bCs/>
          <w:color w:val="595959"/>
          <w:spacing w:val="5"/>
          <w:sz w:val="27"/>
          <w:szCs w:val="27"/>
        </w:rPr>
        <w:t>~Margaret Wheatley</w:t>
      </w:r>
    </w:p>
    <w:p w:rsidR="00EA71ED" w:rsidRDefault="002D422B" w:rsidP="002D422B">
      <w:r w:rsidRPr="002D422B">
        <w:rPr>
          <w:rFonts w:ascii="Comic Sans MS" w:eastAsia="Times New Roman" w:hAnsi="Comic Sans MS" w:cs="Arial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29583C59" wp14:editId="5090879C">
            <wp:extent cx="848995" cy="1188720"/>
            <wp:effectExtent l="0" t="0" r="8255" b="0"/>
            <wp:docPr id="4" name="Picture 4" descr="https://lh4.googleusercontent.com/OfogAFJvAq81gjgN1r9tqEOOj34cLQRpxGHec2xw5uoMy2ghxKjsz35u1YpYk9xPKeXYXtS_L9voI3_D0V_i5h2YBj4OGrW93Kg8nJwTwoFqY6WWH-NyEMtj5VwVy_CDByeURZ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OfogAFJvAq81gjgN1r9tqEOOj34cLQRpxGHec2xw5uoMy2ghxKjsz35u1YpYk9xPKeXYXtS_L9voI3_D0V_i5h2YBj4OGrW93Kg8nJwTwoFqY6WWH-NyEMtj5VwVy_CDByeURZt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22B">
        <w:rPr>
          <w:rFonts w:ascii="Comic Sans MS" w:eastAsia="Times New Roman" w:hAnsi="Comic Sans MS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2D422B">
        <w:rPr>
          <w:rFonts w:ascii="Arial" w:eastAsia="Times New Roman" w:hAnsi="Arial" w:cs="Arial"/>
          <w:b/>
          <w:bCs/>
          <w:color w:val="4C4E4E"/>
          <w:sz w:val="27"/>
          <w:szCs w:val="27"/>
          <w:shd w:val="clear" w:color="auto" w:fill="FFFFFF"/>
        </w:rPr>
        <w:br/>
      </w:r>
      <w:r w:rsidRPr="002D422B">
        <w:rPr>
          <w:rFonts w:ascii="Arial" w:eastAsia="Times New Roman" w:hAnsi="Arial" w:cs="Arial"/>
          <w:b/>
          <w:bCs/>
          <w:color w:val="4C4E4E"/>
          <w:sz w:val="27"/>
          <w:szCs w:val="27"/>
          <w:shd w:val="clear" w:color="auto" w:fill="FFFFFF"/>
        </w:rPr>
        <w:br/>
        <w:t>January 2022</w:t>
      </w:r>
      <w:r w:rsidRPr="002D422B">
        <w:rPr>
          <w:rFonts w:ascii="Arial" w:eastAsia="Times New Roman" w:hAnsi="Arial" w:cs="Arial"/>
          <w:b/>
          <w:bCs/>
          <w:color w:val="4C4E4E"/>
          <w:sz w:val="27"/>
          <w:szCs w:val="27"/>
          <w:shd w:val="clear" w:color="auto" w:fill="FFFFFF"/>
        </w:rPr>
        <w:br/>
      </w:r>
      <w:r w:rsidRPr="002D422B">
        <w:rPr>
          <w:rFonts w:ascii="Arial" w:eastAsia="Times New Roman" w:hAnsi="Arial" w:cs="Arial"/>
          <w:color w:val="4C4E4E"/>
          <w:sz w:val="27"/>
          <w:szCs w:val="27"/>
          <w:shd w:val="clear" w:color="auto" w:fill="FFFFFF"/>
        </w:rPr>
        <w:t>Theme: Belonging</w:t>
      </w:r>
      <w:r w:rsidRPr="002D422B">
        <w:rPr>
          <w:rFonts w:ascii="Arial" w:eastAsia="Times New Roman" w:hAnsi="Arial" w:cs="Arial"/>
          <w:color w:val="4C4E4E"/>
          <w:sz w:val="27"/>
          <w:szCs w:val="27"/>
          <w:shd w:val="clear" w:color="auto" w:fill="FFFFFF"/>
        </w:rPr>
        <w:br/>
        <w:t>Purpose: </w:t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To emphasize the importance of cultivating and experiencing joy even during times of difficulty and resistance.</w:t>
      </w:r>
      <w:r w:rsidRPr="002D422B">
        <w:rPr>
          <w:rFonts w:ascii="Arial" w:eastAsia="Times New Roman" w:hAnsi="Arial" w:cs="Arial"/>
          <w:color w:val="4C4E4E"/>
          <w:sz w:val="27"/>
          <w:szCs w:val="27"/>
          <w:shd w:val="clear" w:color="auto" w:fill="FFFFFF"/>
        </w:rPr>
        <w:br/>
        <w:t xml:space="preserve">Quote: "Joy does not happen to us. We have to choose joy and keep choosing it </w:t>
      </w:r>
      <w:proofErr w:type="spellStart"/>
      <w:r w:rsidRPr="002D422B">
        <w:rPr>
          <w:rFonts w:ascii="Arial" w:eastAsia="Times New Roman" w:hAnsi="Arial" w:cs="Arial"/>
          <w:color w:val="4C4E4E"/>
          <w:sz w:val="27"/>
          <w:szCs w:val="27"/>
          <w:shd w:val="clear" w:color="auto" w:fill="FFFFFF"/>
        </w:rPr>
        <w:t>everyday</w:t>
      </w:r>
      <w:proofErr w:type="spellEnd"/>
      <w:r w:rsidRPr="002D422B">
        <w:rPr>
          <w:rFonts w:ascii="Arial" w:eastAsia="Times New Roman" w:hAnsi="Arial" w:cs="Arial"/>
          <w:color w:val="4C4E4E"/>
          <w:sz w:val="27"/>
          <w:szCs w:val="27"/>
          <w:shd w:val="clear" w:color="auto" w:fill="FFFFFF"/>
        </w:rPr>
        <w:t xml:space="preserve">." ~Henry J. </w:t>
      </w:r>
      <w:proofErr w:type="spellStart"/>
      <w:r w:rsidRPr="002D422B">
        <w:rPr>
          <w:rFonts w:ascii="Arial" w:eastAsia="Times New Roman" w:hAnsi="Arial" w:cs="Arial"/>
          <w:color w:val="4C4E4E"/>
          <w:sz w:val="27"/>
          <w:szCs w:val="27"/>
          <w:shd w:val="clear" w:color="auto" w:fill="FFFFFF"/>
        </w:rPr>
        <w:t>Nouwen</w:t>
      </w:r>
      <w:proofErr w:type="spellEnd"/>
      <w:r w:rsidRPr="002D422B">
        <w:rPr>
          <w:rFonts w:ascii="Arial" w:eastAsia="Times New Roman" w:hAnsi="Arial" w:cs="Arial"/>
          <w:color w:val="4C4E4E"/>
          <w:sz w:val="27"/>
          <w:szCs w:val="27"/>
          <w:shd w:val="clear" w:color="auto" w:fill="FFFFFF"/>
        </w:rPr>
        <w:br/>
      </w:r>
      <w:r w:rsidRPr="002D422B">
        <w:rPr>
          <w:rFonts w:ascii="Arial" w:eastAsia="Times New Roman" w:hAnsi="Arial" w:cs="Arial"/>
          <w:b/>
          <w:bCs/>
          <w:color w:val="4C4E4E"/>
          <w:sz w:val="27"/>
          <w:szCs w:val="27"/>
          <w:shd w:val="clear" w:color="auto" w:fill="FFFFFF"/>
        </w:rPr>
        <w:br/>
      </w:r>
      <w:r w:rsidRPr="002D422B">
        <w:rPr>
          <w:rFonts w:ascii="Comic Sans MS" w:eastAsia="Times New Roman" w:hAnsi="Comic Sans MS" w:cs="Arial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390FE4CB" wp14:editId="34D96830">
            <wp:extent cx="848995" cy="848995"/>
            <wp:effectExtent l="0" t="0" r="8255" b="8255"/>
            <wp:docPr id="5" name="Picture 5" descr="https://lh5.googleusercontent.com/JvSqfGc9y17HGjXdiwPmsyhB3TTqwDR24JduEiOLEAyxhS4acMweoVyYfFMygJiKlYwsTlA5j_aRRWu6lv-fF-k2uQXo8PrF9GKtWMCRBoEoYkhYkthLJH0FJIztS5O1GxZqTS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JvSqfGc9y17HGjXdiwPmsyhB3TTqwDR24JduEiOLEAyxhS4acMweoVyYfFMygJiKlYwsTlA5j_aRRWu6lv-fF-k2uQXo8PrF9GKtWMCRBoEoYkhYkthLJH0FJIztS5O1GxZqTS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22B">
        <w:rPr>
          <w:rFonts w:ascii="Arial" w:eastAsia="Times New Roman" w:hAnsi="Arial" w:cs="Arial"/>
          <w:b/>
          <w:bCs/>
          <w:color w:val="4C4E4E"/>
          <w:sz w:val="27"/>
          <w:szCs w:val="27"/>
          <w:shd w:val="clear" w:color="auto" w:fill="FFFFFF"/>
        </w:rPr>
        <w:br/>
        <w:t>December</w:t>
      </w:r>
      <w:r w:rsidRPr="002D422B">
        <w:rPr>
          <w:rFonts w:ascii="Arial" w:eastAsia="Times New Roman" w:hAnsi="Arial" w:cs="Arial"/>
          <w:b/>
          <w:bCs/>
          <w:color w:val="4C4E4E"/>
          <w:sz w:val="27"/>
          <w:szCs w:val="27"/>
          <w:shd w:val="clear" w:color="auto" w:fill="FFFFFF"/>
        </w:rPr>
        <w:br/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Theme: Belonging</w:t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br/>
        <w:t>Purpose: To understand how belonging is important to all human beings, and how a sense or lack of belonging can impact a student's educational journey.</w:t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lastRenderedPageBreak/>
        <w:t xml:space="preserve">Quote: "Belonging doesn't require us to change who we are' it requires us to BE who we are." ~ </w:t>
      </w:r>
      <w:proofErr w:type="spellStart"/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Brene</w:t>
      </w:r>
      <w:proofErr w:type="spellEnd"/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' Brown</w:t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Comic Sans MS" w:eastAsia="Times New Roman" w:hAnsi="Comic Sans MS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31C91E02" wp14:editId="0FD1A837">
            <wp:extent cx="1449705" cy="1998345"/>
            <wp:effectExtent l="0" t="0" r="0" b="1905"/>
            <wp:docPr id="6" name="Picture 6" descr="https://lh4.googleusercontent.com/poJ_kDlHv0vGUnyKHIr6p6g8wPofbGr6GZIiE-rJ6IhOy3lvkJflHiz_oPFqyUidDgOKKgp1TDVG0hXQYYApw5DCK2cABpSLQWbTQ624A78Xjxt-CoNO-QgvW1z1l2Y_mCEOhU3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poJ_kDlHv0vGUnyKHIr6p6g8wPofbGr6GZIiE-rJ6IhOy3lvkJflHiz_oPFqyUidDgOKKgp1TDVG0hXQYYApw5DCK2cABpSLQWbTQ624A78Xjxt-CoNO-QgvW1z1l2Y_mCEOhU3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br/>
        <w:t>Reflection Link: </w:t>
      </w:r>
      <w:hyperlink r:id="rId10" w:tooltip="Belonging" w:history="1">
        <w:r w:rsidRPr="002D422B">
          <w:rPr>
            <w:rFonts w:ascii="Arial" w:eastAsia="Times New Roman" w:hAnsi="Arial" w:cs="Arial"/>
            <w:b/>
            <w:bCs/>
            <w:color w:val="1D1D1D"/>
            <w:sz w:val="24"/>
            <w:szCs w:val="24"/>
            <w:u w:val="single"/>
          </w:rPr>
          <w:t>Sense of Belonging</w:t>
        </w:r>
      </w:hyperlink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Arial" w:eastAsia="Times New Roman" w:hAnsi="Arial" w:cs="Arial"/>
          <w:b/>
          <w:bCs/>
          <w:color w:val="4C4E4E"/>
          <w:sz w:val="27"/>
          <w:szCs w:val="27"/>
          <w:shd w:val="clear" w:color="auto" w:fill="FFFFFF"/>
        </w:rPr>
        <w:br/>
        <w:t>November </w:t>
      </w:r>
      <w:r w:rsidRPr="002D422B">
        <w:rPr>
          <w:rFonts w:ascii="Arial" w:eastAsia="Times New Roman" w:hAnsi="Arial" w:cs="Arial"/>
          <w:b/>
          <w:bCs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Theme: Culturally Responsive Teaching Practices</w:t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br/>
        <w:t>Purpose: To become familiar with and embrace the cultures that are represented in our schools.</w:t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br/>
        <w:t xml:space="preserve">Quote: "Culturally Responsive Teaching is an approach that empowers students, intellectually, socially and emotionally by using cultural referents to impart knowledge, skills, and attitudes." ~Gloria </w:t>
      </w:r>
      <w:proofErr w:type="spellStart"/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Landson</w:t>
      </w:r>
      <w:proofErr w:type="spellEnd"/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-Billings</w:t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Comic Sans MS" w:eastAsia="Times New Roman" w:hAnsi="Comic Sans MS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0B90F98A" wp14:editId="3D622797">
            <wp:extent cx="1506855" cy="2085975"/>
            <wp:effectExtent l="0" t="0" r="0" b="9525"/>
            <wp:docPr id="7" name="Picture 7" descr="https://lh4.googleusercontent.com/kQLACQUeSxswt6_QLaEzEijwqO4c6LcHdRia3YgEj7H7HJn-u23aebuZA-92gSTnfYfnZT-j-2im80o_8FVHzguEJOMClT38UZIcZP7v4RISCYXcI6jDtAFGkH9wjr-0ZiIDm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kQLACQUeSxswt6_QLaEzEijwqO4c6LcHdRia3YgEj7H7HJn-u23aebuZA-92gSTnfYfnZT-j-2im80o_8FVHzguEJOMClT38UZIcZP7v4RISCYXcI6jDtAFGkH9wjr-0ZiIDmOl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br/>
        <w:t>Reflection Link: </w:t>
      </w:r>
      <w:hyperlink r:id="rId12" w:tooltip="Welcoming Classroom" w:history="1">
        <w:r w:rsidRPr="002D422B">
          <w:rPr>
            <w:rFonts w:ascii="Arial" w:eastAsia="Times New Roman" w:hAnsi="Arial" w:cs="Arial"/>
            <w:b/>
            <w:bCs/>
            <w:color w:val="1D1D1D"/>
            <w:sz w:val="24"/>
            <w:szCs w:val="24"/>
            <w:u w:val="single"/>
          </w:rPr>
          <w:t>Welcoming Classroom</w:t>
        </w:r>
      </w:hyperlink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 ; </w:t>
      </w:r>
      <w:hyperlink r:id="rId13" w:tooltip="Culturally Responsive Teaching" w:history="1">
        <w:proofErr w:type="gramStart"/>
        <w:r w:rsidRPr="002D422B">
          <w:rPr>
            <w:rFonts w:ascii="Arial" w:eastAsia="Times New Roman" w:hAnsi="Arial" w:cs="Arial"/>
            <w:b/>
            <w:bCs/>
            <w:color w:val="1D1D1D"/>
            <w:sz w:val="24"/>
            <w:szCs w:val="24"/>
            <w:u w:val="single"/>
          </w:rPr>
          <w:t>What</w:t>
        </w:r>
        <w:proofErr w:type="gramEnd"/>
        <w:r w:rsidRPr="002D422B">
          <w:rPr>
            <w:rFonts w:ascii="Arial" w:eastAsia="Times New Roman" w:hAnsi="Arial" w:cs="Arial"/>
            <w:b/>
            <w:bCs/>
            <w:color w:val="1D1D1D"/>
            <w:sz w:val="24"/>
            <w:szCs w:val="24"/>
            <w:u w:val="single"/>
          </w:rPr>
          <w:t xml:space="preserve"> is culturally responsive teaching?</w:t>
        </w:r>
      </w:hyperlink>
      <w:r w:rsidRPr="002D422B">
        <w:rPr>
          <w:rFonts w:ascii="Arial" w:eastAsia="Times New Roman" w:hAnsi="Arial" w:cs="Arial"/>
          <w:b/>
          <w:bCs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Arial" w:eastAsia="Times New Roman" w:hAnsi="Arial" w:cs="Arial"/>
          <w:b/>
          <w:bCs/>
          <w:color w:val="4C4E4E"/>
          <w:sz w:val="27"/>
          <w:szCs w:val="27"/>
          <w:shd w:val="clear" w:color="auto" w:fill="FFFFFF"/>
        </w:rPr>
        <w:t> </w:t>
      </w:r>
      <w:r w:rsidRPr="002D422B">
        <w:rPr>
          <w:rFonts w:ascii="Arial" w:eastAsia="Times New Roman" w:hAnsi="Arial" w:cs="Arial"/>
          <w:b/>
          <w:bCs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Arial" w:eastAsia="Times New Roman" w:hAnsi="Arial" w:cs="Arial"/>
          <w:b/>
          <w:bCs/>
          <w:color w:val="4C4E4E"/>
          <w:sz w:val="27"/>
          <w:szCs w:val="27"/>
          <w:shd w:val="clear" w:color="auto" w:fill="FFFFFF"/>
        </w:rPr>
        <w:t>October</w:t>
      </w:r>
      <w:r w:rsidRPr="002D422B">
        <w:rPr>
          <w:rFonts w:ascii="Arial" w:eastAsia="Times New Roman" w:hAnsi="Arial" w:cs="Arial"/>
          <w:b/>
          <w:bCs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Theme: Engagement</w:t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br/>
        <w:t>Purpose: To be aware of dimensions of student engagement and how it impacts their learning.</w:t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br/>
        <w:t>Quote: "Tell me and I forget. Teach me and I remember. Involve me and I learn." ~Benjamin Franklin</w:t>
      </w:r>
      <w:r w:rsidRPr="002D422B">
        <w:rPr>
          <w:rFonts w:ascii="Arial" w:eastAsia="Times New Roman" w:hAnsi="Arial" w:cs="Arial"/>
          <w:b/>
          <w:bCs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Comic Sans MS" w:eastAsia="Times New Roman" w:hAnsi="Comic Sans MS" w:cs="Arial"/>
          <w:b/>
          <w:bCs/>
          <w:noProof/>
          <w:color w:val="000000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53C1C932" wp14:editId="4321A00F">
            <wp:extent cx="1650365" cy="2124710"/>
            <wp:effectExtent l="0" t="0" r="6985" b="8890"/>
            <wp:docPr id="8" name="Picture 8" descr="https://lh6.googleusercontent.com/9ClR0D_hFgfIG9zOXUbAo4HnAgqlUFGgQdU5-aU-j9OwhmfUCcI808LVF7_hHMX2SIfEjmH9QEqAcMoEElrEV0YD3rTRQBd6QhjMRlGyEzH6sjn-eltDGMGjbTJG5mfz5-RYezL-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9ClR0D_hFgfIG9zOXUbAo4HnAgqlUFGgQdU5-aU-j9OwhmfUCcI808LVF7_hHMX2SIfEjmH9QEqAcMoEElrEV0YD3rTRQBd6QhjMRlGyEzH6sjn-eltDGMGjbTJG5mfz5-RYezL-=s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22B">
        <w:rPr>
          <w:rFonts w:ascii="Arial" w:eastAsia="Times New Roman" w:hAnsi="Arial" w:cs="Arial"/>
          <w:b/>
          <w:bCs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Reflection Link: </w:t>
      </w:r>
      <w:hyperlink r:id="rId15" w:tooltip="Student Engagement" w:history="1">
        <w:r w:rsidRPr="002D422B">
          <w:rPr>
            <w:rFonts w:ascii="Arial" w:eastAsia="Times New Roman" w:hAnsi="Arial" w:cs="Arial"/>
            <w:b/>
            <w:bCs/>
            <w:color w:val="1D1D1D"/>
            <w:sz w:val="24"/>
            <w:szCs w:val="24"/>
            <w:u w:val="single"/>
          </w:rPr>
          <w:t>Student Engagement</w:t>
        </w:r>
      </w:hyperlink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;</w:t>
      </w:r>
      <w:proofErr w:type="gramStart"/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  </w:t>
      </w:r>
      <w:proofErr w:type="gramEnd"/>
      <w:hyperlink r:id="rId16" w:tooltip="parent involvement" w:history="1">
        <w:r w:rsidRPr="002D422B">
          <w:rPr>
            <w:rFonts w:ascii="Arial" w:eastAsia="Times New Roman" w:hAnsi="Arial" w:cs="Arial"/>
            <w:b/>
            <w:bCs/>
            <w:color w:val="1D1D1D"/>
            <w:sz w:val="24"/>
            <w:szCs w:val="24"/>
            <w:u w:val="single"/>
          </w:rPr>
          <w:t>How parents can get involved</w:t>
        </w:r>
      </w:hyperlink>
      <w:r w:rsidRPr="002D422B">
        <w:rPr>
          <w:rFonts w:ascii="Arial" w:eastAsia="Times New Roman" w:hAnsi="Arial" w:cs="Arial"/>
          <w:b/>
          <w:bCs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Arial" w:eastAsia="Times New Roman" w:hAnsi="Arial" w:cs="Arial"/>
          <w:b/>
          <w:bCs/>
          <w:color w:val="4C4E4E"/>
          <w:sz w:val="27"/>
          <w:szCs w:val="27"/>
          <w:shd w:val="clear" w:color="auto" w:fill="FFFFFF"/>
        </w:rPr>
        <w:t> </w:t>
      </w:r>
      <w:r w:rsidRPr="002D422B">
        <w:rPr>
          <w:rFonts w:ascii="Arial" w:eastAsia="Times New Roman" w:hAnsi="Arial" w:cs="Arial"/>
          <w:b/>
          <w:bCs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Arial" w:eastAsia="Times New Roman" w:hAnsi="Arial" w:cs="Arial"/>
          <w:b/>
          <w:bCs/>
          <w:color w:val="4C4E4E"/>
          <w:sz w:val="27"/>
          <w:szCs w:val="27"/>
          <w:shd w:val="clear" w:color="auto" w:fill="FFFFFF"/>
        </w:rPr>
        <w:t>September</w:t>
      </w:r>
      <w:r w:rsidRPr="002D422B">
        <w:rPr>
          <w:rFonts w:ascii="Arial" w:eastAsia="Times New Roman" w:hAnsi="Arial" w:cs="Arial"/>
          <w:b/>
          <w:bCs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Theme: Education Equity</w:t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br/>
        <w:t>Purpose: To understand Education Equity as defined by the Virginia Department of Education.</w:t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br/>
        <w:t>Quote: "Education Equity is achieved when we eliminate the predictability of student outcomes based on race, gender, zip code, ability, socioeconomic status or languages spoken at home." ~VDOE</w:t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Comic Sans MS" w:eastAsia="Times New Roman" w:hAnsi="Comic Sans MS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4C50677E" wp14:editId="168391E0">
            <wp:extent cx="1659255" cy="2229485"/>
            <wp:effectExtent l="0" t="0" r="0" b="0"/>
            <wp:docPr id="9" name="Picture 9" descr="https://lh4.googleusercontent.com/Y8_d_bxnsDYtegiJzHsOYZikJXP_kvSTgS60jYqNW630ODLrRkbMoftemB-tjrPiysmpVTLUa_x3gxyxNRULzyYKVcV9sAdWke3lga65PqUKU2aBR63fgY38blotR4rtoTcASxY6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Y8_d_bxnsDYtegiJzHsOYZikJXP_kvSTgS60jYqNW630ODLrRkbMoftemB-tjrPiysmpVTLUa_x3gxyxNRULzyYKVcV9sAdWke3lga65PqUKU2aBR63fgY38blotR4rtoTcASxY6=s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br/>
        <w:t>Reflection Link: </w:t>
      </w:r>
      <w:hyperlink r:id="rId18" w:tooltip="Navigating Equity" w:history="1">
        <w:r w:rsidRPr="002D422B">
          <w:rPr>
            <w:rFonts w:ascii="Arial" w:eastAsia="Times New Roman" w:hAnsi="Arial" w:cs="Arial"/>
            <w:b/>
            <w:bCs/>
            <w:color w:val="1D1D1D"/>
            <w:sz w:val="24"/>
            <w:szCs w:val="24"/>
            <w:u w:val="single"/>
          </w:rPr>
          <w:t>Navigating Equity</w:t>
        </w:r>
      </w:hyperlink>
      <w:r w:rsidRPr="002D422B">
        <w:rPr>
          <w:rFonts w:ascii="Arial" w:eastAsia="Times New Roman" w:hAnsi="Arial" w:cs="Arial"/>
          <w:b/>
          <w:bCs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Arial" w:eastAsia="Times New Roman" w:hAnsi="Arial" w:cs="Arial"/>
          <w:b/>
          <w:bCs/>
          <w:color w:val="4C4E4E"/>
          <w:sz w:val="24"/>
          <w:szCs w:val="24"/>
          <w:shd w:val="clear" w:color="auto" w:fill="FFFFFF"/>
        </w:rPr>
        <w:br/>
      </w:r>
      <w:r w:rsidRPr="002D422B">
        <w:rPr>
          <w:rFonts w:ascii="Arial" w:eastAsia="Times New Roman" w:hAnsi="Arial" w:cs="Arial"/>
          <w:b/>
          <w:bCs/>
          <w:color w:val="4C4E4E"/>
          <w:sz w:val="27"/>
          <w:szCs w:val="27"/>
          <w:shd w:val="clear" w:color="auto" w:fill="FFFFFF"/>
        </w:rPr>
        <w:t>August</w:t>
      </w:r>
      <w:r w:rsidRPr="002D422B">
        <w:rPr>
          <w:rFonts w:ascii="Arial" w:eastAsia="Times New Roman" w:hAnsi="Arial" w:cs="Arial"/>
          <w:color w:val="4C4E4E"/>
          <w:sz w:val="24"/>
          <w:szCs w:val="24"/>
        </w:rPr>
        <w:br/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Theme: Self-Reflection</w:t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br/>
        <w:t>Purpose: To acknowledge where I am in my equity journey.  To identify my strengths and my challenges as I continue to learn and apply equity in my life.</w:t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br/>
        <w:t>Quote: "Honest self-reflection opens your mind to reprogramming, change, success, and freedom." </w:t>
      </w:r>
      <w:r w:rsidRPr="002D422B">
        <w:rPr>
          <w:rFonts w:ascii="Arial" w:eastAsia="Times New Roman" w:hAnsi="Arial" w:cs="Arial"/>
          <w:color w:val="4C4E4E"/>
          <w:sz w:val="21"/>
          <w:szCs w:val="21"/>
          <w:shd w:val="clear" w:color="auto" w:fill="FFFFFF"/>
        </w:rPr>
        <w:t>~</w:t>
      </w:r>
      <w:proofErr w:type="spellStart"/>
      <w:r w:rsidRPr="002D422B">
        <w:rPr>
          <w:rFonts w:ascii="Arial" w:eastAsia="Times New Roman" w:hAnsi="Arial" w:cs="Arial"/>
          <w:color w:val="4C4E4E"/>
          <w:sz w:val="21"/>
          <w:szCs w:val="21"/>
          <w:shd w:val="clear" w:color="auto" w:fill="FFFFFF"/>
        </w:rPr>
        <w:t>Nicolee</w:t>
      </w:r>
      <w:proofErr w:type="spellEnd"/>
      <w:r w:rsidRPr="002D422B">
        <w:rPr>
          <w:rFonts w:ascii="Arial" w:eastAsia="Times New Roman" w:hAnsi="Arial" w:cs="Arial"/>
          <w:color w:val="4C4E4E"/>
          <w:sz w:val="21"/>
          <w:szCs w:val="21"/>
          <w:shd w:val="clear" w:color="auto" w:fill="FFFFFF"/>
        </w:rPr>
        <w:t xml:space="preserve"> Anderson</w:t>
      </w:r>
      <w:r w:rsidRPr="002D422B">
        <w:rPr>
          <w:rFonts w:ascii="Arial" w:eastAsia="Times New Roman" w:hAnsi="Arial" w:cs="Arial"/>
          <w:color w:val="4C4E4E"/>
          <w:sz w:val="24"/>
          <w:szCs w:val="24"/>
        </w:rPr>
        <w:br/>
      </w:r>
      <w:r w:rsidRPr="002D422B">
        <w:rPr>
          <w:rFonts w:ascii="Comic Sans MS" w:eastAsia="Times New Roman" w:hAnsi="Comic Sans MS" w:cs="Times New Roman"/>
          <w:noProof/>
          <w:color w:val="000000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439F2EEE" wp14:editId="3D9328B9">
            <wp:extent cx="1524000" cy="2011680"/>
            <wp:effectExtent l="0" t="0" r="0" b="7620"/>
            <wp:docPr id="10" name="Picture 10" descr="https://lh3.googleusercontent.com/WGEkSFneaYMSQ7X5mDnOTDMmSl5o5dVQ0sZfovFqZi-12x7XUPx3z181BPH16tKVC6MBFa3kMozjoL1RDVG-9wF5IEhk9dboFAlrRt7Tb2LhpZE3eYXETCQ-ihcAfXZ91RK5sD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WGEkSFneaYMSQ7X5mDnOTDMmSl5o5dVQ0sZfovFqZi-12x7XUPx3z181BPH16tKVC6MBFa3kMozjoL1RDVG-9wF5IEhk9dboFAlrRt7Tb2LhpZE3eYXETCQ-ihcAfXZ91RK5sDZz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22B">
        <w:rPr>
          <w:rFonts w:ascii="Arial" w:eastAsia="Times New Roman" w:hAnsi="Arial" w:cs="Arial"/>
          <w:color w:val="4C4E4E"/>
          <w:sz w:val="24"/>
          <w:szCs w:val="24"/>
        </w:rPr>
        <w:br/>
      </w:r>
      <w:r w:rsidRPr="002D422B">
        <w:rPr>
          <w:rFonts w:ascii="Arial" w:eastAsia="Times New Roman" w:hAnsi="Arial" w:cs="Arial"/>
          <w:color w:val="4C4E4E"/>
          <w:sz w:val="24"/>
          <w:szCs w:val="24"/>
          <w:shd w:val="clear" w:color="auto" w:fill="FFFFFF"/>
        </w:rPr>
        <w:t>Reflection Link: </w:t>
      </w:r>
      <w:hyperlink r:id="rId20" w:tooltip="self reflection" w:history="1">
        <w:r w:rsidRPr="002D422B">
          <w:rPr>
            <w:rFonts w:ascii="Arial" w:eastAsia="Times New Roman" w:hAnsi="Arial" w:cs="Arial"/>
            <w:b/>
            <w:bCs/>
            <w:color w:val="1D1D1D"/>
            <w:sz w:val="24"/>
            <w:szCs w:val="24"/>
            <w:u w:val="single"/>
          </w:rPr>
          <w:t>Simon Sinek: How Reflection Informs Personal Growth</w:t>
        </w:r>
      </w:hyperlink>
      <w:bookmarkStart w:id="0" w:name="_GoBack"/>
      <w:bookmarkEnd w:id="0"/>
    </w:p>
    <w:sectPr w:rsidR="00EA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2B"/>
    <w:rsid w:val="002D422B"/>
    <w:rsid w:val="00E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D9E78-3B30-41D0-8E4C-EB6575A9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understood.org/articles/en/what-is-culturally-responsive-teaching" TargetMode="External"/><Relationship Id="rId18" Type="http://schemas.openxmlformats.org/officeDocument/2006/relationships/hyperlink" Target="http://www.virginiaisforlearners.virginia.gov/edequityv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https://www.edutopia.org/article/classroom-where-everyone-feels-welcome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parentandteen.com/school-involvement/" TargetMode="External"/><Relationship Id="rId20" Type="http://schemas.openxmlformats.org/officeDocument/2006/relationships/hyperlink" Target="https://www.youtube.com/watch?v=_Ky-mKuhKgU&amp;list=PLKqC3ePueBaShSzbz0_SLpiHR0-3PzuuN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hyperlink" Target="https://k12engagement.unl.edu/StudentEngagement10-2-15.pdf" TargetMode="External"/><Relationship Id="rId10" Type="http://schemas.openxmlformats.org/officeDocument/2006/relationships/hyperlink" Target="https://www.monash.edu/education/teachspace/articles/5-ways-to-boost-students-sense-of-school-belonging" TargetMode="External"/><Relationship Id="rId19" Type="http://schemas.openxmlformats.org/officeDocument/2006/relationships/image" Target="media/image10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Manning</dc:creator>
  <cp:keywords/>
  <dc:description/>
  <cp:lastModifiedBy>Renee Manning</cp:lastModifiedBy>
  <cp:revision>1</cp:revision>
  <dcterms:created xsi:type="dcterms:W3CDTF">2022-09-01T20:06:00Z</dcterms:created>
  <dcterms:modified xsi:type="dcterms:W3CDTF">2022-09-01T20:07:00Z</dcterms:modified>
</cp:coreProperties>
</file>